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Default="009E1A8D" w:rsidP="00BE7CF3">
      <w:pPr>
        <w:ind w:left="360" w:hanging="360"/>
        <w:outlineLvl w:val="0"/>
        <w:rPr>
          <w:b/>
          <w:bCs/>
          <w:color w:val="FF0000"/>
        </w:rPr>
      </w:pP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MACROBUTTON MTEditEquationSection2 </w:instrText>
      </w:r>
      <w:r w:rsidRPr="009E1A8D">
        <w:rPr>
          <w:rStyle w:val="MTEquationSection"/>
        </w:rPr>
        <w:instrText>Equation Chapter 1 Section 1</w:instrTex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MTEqn \r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MTSec \r 1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SEQ MTChap \r 1 \h \* MERGEFORMAT </w:instrText>
      </w:r>
      <w:r>
        <w:rPr>
          <w:b/>
          <w:bCs/>
          <w:color w:val="FF0000"/>
        </w:rPr>
        <w:fldChar w:fldCharType="end"/>
      </w:r>
      <w:r>
        <w:rPr>
          <w:b/>
          <w:bCs/>
          <w:color w:val="FF0000"/>
        </w:rPr>
        <w:fldChar w:fldCharType="end"/>
      </w:r>
    </w:p>
    <w:p w:rsidR="00567D4A" w:rsidRDefault="00567D4A" w:rsidP="00567D4A">
      <w:pPr>
        <w:outlineLvl w:val="0"/>
        <w:rPr>
          <w:rFonts w:ascii="Book Antiqua" w:eastAsiaTheme="minorHAnsi" w:hAnsi="Book Antiqua" w:cs="Book Antiqua"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The </w:t>
      </w:r>
      <w:r w:rsidR="00651078">
        <w:rPr>
          <w:b/>
          <w:bCs/>
          <w:color w:val="FF0000"/>
          <w:sz w:val="24"/>
          <w:szCs w:val="24"/>
        </w:rPr>
        <w:t>Gas-Dynamics</w:t>
      </w:r>
      <w:r w:rsidRPr="004F6F99">
        <w:rPr>
          <w:b/>
          <w:bCs/>
          <w:color w:val="FF0000"/>
          <w:sz w:val="24"/>
          <w:szCs w:val="24"/>
        </w:rPr>
        <w:t xml:space="preserve"> model:</w:t>
      </w:r>
      <w:r w:rsidRPr="00535027">
        <w:rPr>
          <w:sz w:val="24"/>
          <w:szCs w:val="24"/>
        </w:rPr>
        <w:t xml:space="preserve"> </w:t>
      </w:r>
      <w:r w:rsidR="005F595E">
        <w:rPr>
          <w:sz w:val="24"/>
          <w:szCs w:val="24"/>
        </w:rPr>
        <w:t>Soon to be updated</w:t>
      </w:r>
      <w:r>
        <w:rPr>
          <w:sz w:val="24"/>
          <w:szCs w:val="24"/>
        </w:rPr>
        <w:t>.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67D4A" w:rsidRPr="004F6F99" w:rsidRDefault="00567D4A" w:rsidP="00567D4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Assumptions</w:t>
      </w:r>
      <w:r w:rsidRPr="00535027">
        <w:rPr>
          <w:b/>
          <w:bCs/>
          <w:color w:val="FF0000"/>
          <w:sz w:val="24"/>
          <w:szCs w:val="24"/>
        </w:rPr>
        <w:t>:</w:t>
      </w:r>
      <w:r w:rsidRPr="00535027">
        <w:rPr>
          <w:sz w:val="24"/>
          <w:szCs w:val="24"/>
        </w:rPr>
        <w:t xml:space="preserve"> </w:t>
      </w:r>
    </w:p>
    <w:p w:rsidR="00567D4A" w:rsidRPr="00305098" w:rsidRDefault="00567D4A" w:rsidP="00567D4A">
      <w:pPr>
        <w:pStyle w:val="MTDisplayEquation2"/>
        <w:tabs>
          <w:tab w:val="clear" w:pos="3330"/>
          <w:tab w:val="clear" w:pos="6660"/>
          <w:tab w:val="left" w:pos="1440"/>
          <w:tab w:val="right" w:pos="6480"/>
        </w:tabs>
        <w:spacing w:before="120"/>
        <w:ind w:firstLine="0"/>
      </w:pPr>
      <w:bookmarkStart w:id="0" w:name="_GoBack"/>
      <w:bookmarkEnd w:id="0"/>
    </w:p>
    <w:p w:rsidR="00567D4A" w:rsidRDefault="00341E66" w:rsidP="00567D4A">
      <w:pPr>
        <w:tabs>
          <w:tab w:val="left" w:pos="360"/>
          <w:tab w:val="left" w:pos="980"/>
          <w:tab w:val="left" w:pos="5220"/>
          <w:tab w:val="left" w:pos="5760"/>
          <w:tab w:val="right" w:pos="9360"/>
        </w:tabs>
        <w:ind w:left="360" w:hanging="36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Gas Dynamics </w:t>
      </w:r>
      <w:r w:rsidR="00567D4A">
        <w:rPr>
          <w:b/>
          <w:bCs/>
          <w:color w:val="FF0000"/>
          <w:sz w:val="24"/>
          <w:szCs w:val="24"/>
        </w:rPr>
        <w:t>model equations</w:t>
      </w:r>
      <w:r w:rsidR="00567D4A" w:rsidRPr="00535027">
        <w:rPr>
          <w:b/>
          <w:bCs/>
          <w:color w:val="FF0000"/>
          <w:sz w:val="24"/>
          <w:szCs w:val="24"/>
        </w:rPr>
        <w:t>:</w:t>
      </w:r>
      <w:r w:rsidR="00567D4A" w:rsidRPr="00535027">
        <w:rPr>
          <w:sz w:val="24"/>
          <w:szCs w:val="24"/>
        </w:rPr>
        <w:t xml:space="preserve"> 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67D4A" w:rsidRPr="00535027" w:rsidRDefault="00567D4A" w:rsidP="00567D4A">
      <w:pPr>
        <w:ind w:left="360" w:hanging="360"/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General state e</w:t>
      </w:r>
      <w:r w:rsidRPr="00535027">
        <w:rPr>
          <w:b/>
          <w:bCs/>
          <w:color w:val="FF0000"/>
          <w:sz w:val="24"/>
          <w:szCs w:val="24"/>
        </w:rPr>
        <w:t xml:space="preserve">quations: </w:t>
      </w:r>
      <w:r w:rsidRPr="00535027">
        <w:rPr>
          <w:sz w:val="24"/>
          <w:szCs w:val="24"/>
        </w:rPr>
        <w:t>(Applies to any substance)</w:t>
      </w:r>
      <w:r w:rsidRPr="00535027">
        <w:rPr>
          <w:sz w:val="24"/>
          <w:szCs w:val="24"/>
        </w:rPr>
        <w:tab/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10"/>
          <w:sz w:val="24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4" type="#_x0000_t75" style="width:42.75pt;height:15.75pt" o:ole="">
            <v:imagedata r:id="rId6" o:title=""/>
          </v:shape>
          <o:OLEObject Type="Embed" ProgID="Equation.DSMT4" ShapeID="_x0000_i1244" DrawAspect="Content" ObjectID="_1509810807" r:id="rId7"/>
        </w:object>
      </w:r>
      <w:proofErr w:type="gramStart"/>
      <w:r w:rsidRPr="00535027">
        <w:rPr>
          <w:sz w:val="24"/>
          <w:szCs w:val="24"/>
        </w:rPr>
        <w:t xml:space="preserve">; </w:t>
      </w:r>
      <w:proofErr w:type="gramEnd"/>
      <w:r w:rsidR="009E1A8D" w:rsidRPr="009E1A8D">
        <w:rPr>
          <w:position w:val="-24"/>
          <w:sz w:val="24"/>
          <w:szCs w:val="24"/>
        </w:rPr>
        <w:object w:dxaOrig="620" w:dyaOrig="620">
          <v:shape id="_x0000_i1247" type="#_x0000_t75" style="width:30.75pt;height:30.75pt" o:ole="">
            <v:imagedata r:id="rId8" o:title=""/>
          </v:shape>
          <o:OLEObject Type="Embed" ProgID="Equation.DSMT4" ShapeID="_x0000_i1247" DrawAspect="Content" ObjectID="_1509810808" r:id="rId9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24"/>
          <w:sz w:val="24"/>
          <w:szCs w:val="24"/>
        </w:rPr>
        <w:object w:dxaOrig="1060" w:dyaOrig="660">
          <v:shape id="_x0000_i1250" type="#_x0000_t75" style="width:53.25pt;height:33pt" o:ole="">
            <v:imagedata r:id="rId10" o:title=""/>
          </v:shape>
          <o:OLEObject Type="Embed" ProgID="Equation.DSMT4" ShapeID="_x0000_i1250" DrawAspect="Content" ObjectID="_1509810809" r:id="rId11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24"/>
          <w:sz w:val="24"/>
          <w:szCs w:val="24"/>
        </w:rPr>
        <w:object w:dxaOrig="1040" w:dyaOrig="620">
          <v:shape id="_x0000_i1253" type="#_x0000_t75" style="width:51.75pt;height:30.75pt" o:ole="">
            <v:imagedata r:id="rId12" o:title=""/>
          </v:shape>
          <o:OLEObject Type="Embed" ProgID="Equation.DSMT4" ShapeID="_x0000_i1253" DrawAspect="Content" ObjectID="_1509810810" r:id="rId13"/>
        </w:object>
      </w:r>
      <w:r w:rsidRPr="00535027">
        <w:rPr>
          <w:sz w:val="24"/>
          <w:szCs w:val="24"/>
        </w:rPr>
        <w:t xml:space="preserve">;  </w:t>
      </w:r>
      <w:r w:rsidR="009E1A8D" w:rsidRPr="009E1A8D">
        <w:rPr>
          <w:position w:val="-10"/>
          <w:sz w:val="24"/>
          <w:szCs w:val="24"/>
        </w:rPr>
        <w:object w:dxaOrig="1440" w:dyaOrig="320">
          <v:shape id="_x0000_i1256" type="#_x0000_t75" style="width:1in;height:15.75pt" o:ole="">
            <v:imagedata r:id="rId14" o:title=""/>
          </v:shape>
          <o:OLEObject Type="Embed" ProgID="Equation.DSMT4" ShapeID="_x0000_i1256" DrawAspect="Content" ObjectID="_1509810811" r:id="rId15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0"/>
          <w:sz w:val="24"/>
          <w:szCs w:val="24"/>
        </w:rPr>
        <w:object w:dxaOrig="1460" w:dyaOrig="320">
          <v:shape id="_x0000_i1259" type="#_x0000_t75" style="width:72.75pt;height:15.75pt" o:ole="">
            <v:imagedata r:id="rId16" o:title=""/>
          </v:shape>
          <o:OLEObject Type="Embed" ProgID="Equation.DSMT4" ShapeID="_x0000_i1259" DrawAspect="Content" ObjectID="_1509810812" r:id="rId17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0"/>
          <w:sz w:val="24"/>
          <w:szCs w:val="24"/>
        </w:rPr>
        <w:object w:dxaOrig="1040" w:dyaOrig="320">
          <v:shape id="_x0000_i1262" type="#_x0000_t75" style="width:51.75pt;height:15.75pt" o:ole="">
            <v:imagedata r:id="rId18" o:title=""/>
          </v:shape>
          <o:OLEObject Type="Embed" ProgID="Equation.DSMT4" ShapeID="_x0000_i1262" DrawAspect="Content" ObjectID="_1509810813" r:id="rId19"/>
        </w:object>
      </w:r>
      <w:r>
        <w:rPr>
          <w:sz w:val="24"/>
          <w:szCs w:val="24"/>
        </w:rPr>
        <w:tab/>
        <w:t>(4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6"/>
          <w:sz w:val="24"/>
          <w:szCs w:val="24"/>
        </w:rPr>
        <w:object w:dxaOrig="760" w:dyaOrig="279">
          <v:shape id="_x0000_i1265" type="#_x0000_t75" style="width:38.25pt;height:14.25pt" o:ole="">
            <v:imagedata r:id="rId20" o:title=""/>
          </v:shape>
          <o:OLEObject Type="Embed" ProgID="Equation.DSMT4" ShapeID="_x0000_i1265" DrawAspect="Content" ObjectID="_1509810814" r:id="rId21"/>
        </w:object>
      </w:r>
      <w:proofErr w:type="gramStart"/>
      <w:r w:rsidRPr="00535027">
        <w:rPr>
          <w:sz w:val="24"/>
          <w:szCs w:val="24"/>
        </w:rPr>
        <w:t xml:space="preserve">;  </w:t>
      </w:r>
      <w:proofErr w:type="gramEnd"/>
      <w:r w:rsidR="009E1A8D" w:rsidRPr="009E1A8D">
        <w:rPr>
          <w:position w:val="-6"/>
          <w:sz w:val="24"/>
          <w:szCs w:val="24"/>
        </w:rPr>
        <w:object w:dxaOrig="740" w:dyaOrig="279">
          <v:shape id="_x0000_i1268" type="#_x0000_t75" style="width:36.75pt;height:14.25pt" o:ole="">
            <v:imagedata r:id="rId22" o:title=""/>
          </v:shape>
          <o:OLEObject Type="Embed" ProgID="Equation.DSMT4" ShapeID="_x0000_i1268" DrawAspect="Content" ObjectID="_1509810815" r:id="rId23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4"/>
          <w:sz w:val="24"/>
          <w:szCs w:val="24"/>
        </w:rPr>
        <w:object w:dxaOrig="1260" w:dyaOrig="400">
          <v:shape id="_x0000_i1271" type="#_x0000_t75" style="width:63pt;height:20.25pt" o:ole="">
            <v:imagedata r:id="rId24" o:title=""/>
          </v:shape>
          <o:OLEObject Type="Embed" ProgID="Equation.DSMT4" ShapeID="_x0000_i1271" DrawAspect="Content" ObjectID="_1509810816" r:id="rId25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14"/>
          <w:sz w:val="24"/>
          <w:szCs w:val="24"/>
        </w:rPr>
        <w:object w:dxaOrig="1240" w:dyaOrig="400">
          <v:shape id="_x0000_i1274" type="#_x0000_t75" style="width:62.25pt;height:20.25pt" o:ole="">
            <v:imagedata r:id="rId26" o:title=""/>
          </v:shape>
          <o:OLEObject Type="Embed" ProgID="Equation.DSMT4" ShapeID="_x0000_i1274" DrawAspect="Content" ObjectID="_1509810817" r:id="rId27"/>
        </w:object>
      </w:r>
      <w:r>
        <w:rPr>
          <w:sz w:val="24"/>
          <w:szCs w:val="24"/>
        </w:rPr>
        <w:tab/>
        <w:t>(5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tabs>
          <w:tab w:val="right" w:pos="9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9E1A8D" w:rsidRPr="009E1A8D">
        <w:rPr>
          <w:position w:val="-10"/>
          <w:sz w:val="24"/>
          <w:szCs w:val="24"/>
        </w:rPr>
        <w:object w:dxaOrig="999" w:dyaOrig="320">
          <v:shape id="_x0000_i1277" type="#_x0000_t75" style="width:50.25pt;height:15.75pt" o:ole="">
            <v:imagedata r:id="rId28" o:title=""/>
          </v:shape>
          <o:OLEObject Type="Embed" ProgID="Equation.DSMT4" ShapeID="_x0000_i1277" DrawAspect="Content" ObjectID="_1509810818" r:id="rId29"/>
        </w:object>
      </w:r>
      <w:proofErr w:type="gramStart"/>
      <w:r w:rsidRPr="00535027">
        <w:rPr>
          <w:sz w:val="24"/>
          <w:szCs w:val="24"/>
        </w:rPr>
        <w:t xml:space="preserve">;  </w:t>
      </w:r>
      <w:proofErr w:type="gramEnd"/>
      <w:r w:rsidR="009E1A8D" w:rsidRPr="009E1A8D">
        <w:rPr>
          <w:position w:val="-6"/>
          <w:sz w:val="24"/>
          <w:szCs w:val="24"/>
        </w:rPr>
        <w:object w:dxaOrig="880" w:dyaOrig="320">
          <v:shape id="_x0000_i1280" type="#_x0000_t75" style="width:44.25pt;height:15.75pt" o:ole="">
            <v:imagedata r:id="rId30" o:title=""/>
          </v:shape>
          <o:OLEObject Type="Embed" ProgID="Equation.DSMT4" ShapeID="_x0000_i1280" DrawAspect="Content" ObjectID="_1509810819" r:id="rId31"/>
        </w:object>
      </w:r>
      <w:r w:rsidRPr="00535027">
        <w:rPr>
          <w:sz w:val="24"/>
          <w:szCs w:val="24"/>
        </w:rPr>
        <w:t xml:space="preserve">; </w:t>
      </w:r>
      <w:r w:rsidR="009E1A8D" w:rsidRPr="009E1A8D">
        <w:rPr>
          <w:position w:val="-6"/>
          <w:sz w:val="24"/>
          <w:szCs w:val="24"/>
        </w:rPr>
        <w:object w:dxaOrig="760" w:dyaOrig="320">
          <v:shape id="_x0000_i1283" type="#_x0000_t75" style="width:38.25pt;height:15.75pt" o:ole="">
            <v:imagedata r:id="rId32" o:title=""/>
          </v:shape>
          <o:OLEObject Type="Embed" ProgID="Equation.DSMT4" ShapeID="_x0000_i1283" DrawAspect="Content" ObjectID="_1509810820" r:id="rId33"/>
        </w:object>
      </w:r>
      <w:r w:rsidRPr="00535027">
        <w:rPr>
          <w:sz w:val="24"/>
          <w:szCs w:val="24"/>
        </w:rPr>
        <w:t xml:space="preserve">;  </w:t>
      </w:r>
      <w:r w:rsidR="009E1A8D" w:rsidRPr="009E1A8D">
        <w:rPr>
          <w:position w:val="-6"/>
          <w:sz w:val="24"/>
          <w:szCs w:val="24"/>
        </w:rPr>
        <w:object w:dxaOrig="740" w:dyaOrig="320">
          <v:shape id="_x0000_i1286" type="#_x0000_t75" style="width:36.75pt;height:15.75pt" o:ole="">
            <v:imagedata r:id="rId34" o:title=""/>
          </v:shape>
          <o:OLEObject Type="Embed" ProgID="Equation.DSMT4" ShapeID="_x0000_i1286" DrawAspect="Content" ObjectID="_1509810821" r:id="rId35"/>
        </w:object>
      </w:r>
      <w:r>
        <w:rPr>
          <w:sz w:val="24"/>
          <w:szCs w:val="24"/>
        </w:rPr>
        <w:tab/>
        <w:t>(6</w:t>
      </w:r>
      <w:r w:rsidRPr="00535027">
        <w:rPr>
          <w:sz w:val="24"/>
          <w:szCs w:val="24"/>
        </w:rPr>
        <w:t>)</w:t>
      </w:r>
    </w:p>
    <w:p w:rsidR="00567D4A" w:rsidRPr="00535027" w:rsidRDefault="00567D4A" w:rsidP="00567D4A">
      <w:pPr>
        <w:ind w:left="360" w:hanging="360"/>
        <w:outlineLvl w:val="0"/>
        <w:rPr>
          <w:b/>
          <w:bCs/>
          <w:color w:val="FF0000"/>
          <w:sz w:val="24"/>
          <w:szCs w:val="24"/>
        </w:rPr>
      </w:pPr>
    </w:p>
    <w:p w:rsidR="00567D4A" w:rsidRPr="00535027" w:rsidRDefault="00567D4A" w:rsidP="00567D4A">
      <w:pPr>
        <w:outlineLvl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Reference</w:t>
      </w:r>
      <w:r w:rsidRPr="00535027">
        <w:rPr>
          <w:b/>
          <w:bCs/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>Chapter 1</w:t>
      </w:r>
      <w:r w:rsidR="00651078">
        <w:rPr>
          <w:sz w:val="24"/>
          <w:szCs w:val="24"/>
        </w:rPr>
        <w:t>5</w:t>
      </w:r>
      <w:r w:rsidR="005F595E">
        <w:rPr>
          <w:sz w:val="24"/>
          <w:szCs w:val="24"/>
        </w:rPr>
        <w:t xml:space="preserve"> discusses </w:t>
      </w:r>
      <w:r w:rsidR="00651078">
        <w:rPr>
          <w:sz w:val="24"/>
          <w:szCs w:val="24"/>
        </w:rPr>
        <w:t>high speed flow and gas dynamics models.</w:t>
      </w:r>
    </w:p>
    <w:p w:rsidR="00567D4A" w:rsidRPr="00535027" w:rsidRDefault="00567D4A" w:rsidP="00567D4A">
      <w:pPr>
        <w:rPr>
          <w:sz w:val="24"/>
          <w:szCs w:val="24"/>
        </w:rPr>
      </w:pPr>
    </w:p>
    <w:p w:rsidR="00535027" w:rsidRPr="00535027" w:rsidRDefault="00535027" w:rsidP="00567D4A">
      <w:pPr>
        <w:autoSpaceDE w:val="0"/>
        <w:autoSpaceDN w:val="0"/>
        <w:adjustRightInd w:val="0"/>
        <w:rPr>
          <w:sz w:val="24"/>
          <w:szCs w:val="24"/>
        </w:rPr>
      </w:pPr>
    </w:p>
    <w:sectPr w:rsidR="00535027" w:rsidRPr="00535027" w:rsidSect="00535027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BC"/>
    <w:multiLevelType w:val="multilevel"/>
    <w:tmpl w:val="B15498B8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2D933C0"/>
    <w:multiLevelType w:val="hybridMultilevel"/>
    <w:tmpl w:val="45600052"/>
    <w:lvl w:ilvl="0" w:tplc="3D401ADE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8E6DD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7A3376"/>
    <w:multiLevelType w:val="hybridMultilevel"/>
    <w:tmpl w:val="E02A3F6E"/>
    <w:lvl w:ilvl="0" w:tplc="CD84BF48">
      <w:start w:val="1"/>
      <w:numFmt w:val="lowerRoman"/>
      <w:lvlText w:val="(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3"/>
    <w:rsid w:val="000778BB"/>
    <w:rsid w:val="000A7E97"/>
    <w:rsid w:val="000C77D7"/>
    <w:rsid w:val="001162CA"/>
    <w:rsid w:val="00233C3A"/>
    <w:rsid w:val="00253430"/>
    <w:rsid w:val="00305098"/>
    <w:rsid w:val="00341E66"/>
    <w:rsid w:val="003611EE"/>
    <w:rsid w:val="003D69E2"/>
    <w:rsid w:val="004B166B"/>
    <w:rsid w:val="004F6F99"/>
    <w:rsid w:val="00520DFA"/>
    <w:rsid w:val="00535027"/>
    <w:rsid w:val="00555892"/>
    <w:rsid w:val="00567D4A"/>
    <w:rsid w:val="005A01F2"/>
    <w:rsid w:val="005D0A34"/>
    <w:rsid w:val="005F595E"/>
    <w:rsid w:val="00625CA2"/>
    <w:rsid w:val="00630D9D"/>
    <w:rsid w:val="00647878"/>
    <w:rsid w:val="00651078"/>
    <w:rsid w:val="00882D55"/>
    <w:rsid w:val="008E0091"/>
    <w:rsid w:val="009525F1"/>
    <w:rsid w:val="00983EF0"/>
    <w:rsid w:val="009C0197"/>
    <w:rsid w:val="009E1A8D"/>
    <w:rsid w:val="00A82B3D"/>
    <w:rsid w:val="00B615C9"/>
    <w:rsid w:val="00BE7CF3"/>
    <w:rsid w:val="00D52C05"/>
    <w:rsid w:val="00DE4CAC"/>
    <w:rsid w:val="00E04C7D"/>
    <w:rsid w:val="00F257AC"/>
    <w:rsid w:val="00F76E29"/>
    <w:rsid w:val="00F81D14"/>
    <w:rsid w:val="00F90114"/>
    <w:rsid w:val="00FC2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9E1A8D"/>
    <w:rPr>
      <w:b/>
      <w:bCs/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F3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7CF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7CF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C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7CF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E7CF3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7CF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E7CF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7CF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E7C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C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7C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CF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7CF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7CF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E7C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7C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E7CF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4F6F9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33C3A"/>
    <w:pPr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33C3A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2">
    <w:name w:val="MTDisplayEquation2"/>
    <w:basedOn w:val="Normal"/>
    <w:rsid w:val="00233C3A"/>
    <w:pPr>
      <w:tabs>
        <w:tab w:val="center" w:pos="3330"/>
        <w:tab w:val="right" w:pos="6660"/>
      </w:tabs>
      <w:spacing w:after="120"/>
      <w:ind w:firstLine="720"/>
    </w:pPr>
    <w:rPr>
      <w:rFonts w:ascii="Times New Roman" w:hAnsi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9E1A8D"/>
    <w:rPr>
      <w:b/>
      <w:bCs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Subrata Bhattacharje</cp:lastModifiedBy>
  <cp:revision>4</cp:revision>
  <cp:lastPrinted>2015-11-24T01:31:00Z</cp:lastPrinted>
  <dcterms:created xsi:type="dcterms:W3CDTF">2015-11-24T01:30:00Z</dcterms:created>
  <dcterms:modified xsi:type="dcterms:W3CDTF">2015-11-24T02:53:00Z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